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小麦粉抽检项目包括铅、镉、黄曲霉毒素B1、玉米赤霉烯酮、脱氧雪腐镰刀菌烯醇、赭曲霉毒素A、过氧化苯甲酰、二氧化钛。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大米抽检项目包括铅、镉、总汞、无机砷、铬、黄曲霉毒素B1。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挂面抽检项目为铅。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谷物加工品抽检项目包括铅、镉、黄曲霉毒素B1。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谷物碾磨加工品抽检项目包括铅、镉、总砷（米粉不检测）、铬、黄曲霉毒素B1、玉米赤霉烯酮、脱氧雪腐镰刀菌烯醇、赭曲霉毒素A、二氧化硫残留量（限米粉）。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食用植物油抽检项目包括酸值/酸价、过氧化值、铅、黄曲霉毒素B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vertAlign w:val="subscript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抽检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辣椒、花椒、辣椒粉、花椒粉和其他香辛料调味品抽检项目包括铅、苏丹红I、苏丹红Ⅱ、苏丹红Ⅲ、苏丹红IV、罗丹明B（仅辣椒、花椒、辣椒粉、花椒粉）。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抽检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检验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调理肉制品（非速冻）抽检项目包括铅、氯霉素。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熏煮香肠火腿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制品抽检项目包括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氯霉素、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亚硝酸盐、苯甲酸及其钠盐、山梨酸及其钾盐、脱氢乙酸及其钠盐、防腐剂混合使用时各自用量占其最大使用量的比例之和、菌落总数（限预包装食品）、大肠菌群（限预包装食品）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单核细胞增生李斯特氏菌（限预包装食品）、大肠埃希氏菌O157:H7（限牛肉预包装食品）。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液体乳（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巴氏杀菌乳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抽检项目包括蛋白质、酸度、三聚氰胺、菌落总数、大肠菌群、金黄色葡萄球菌、沙门氏菌。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液体乳（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调制乳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抽检项目包括蛋白质、三聚氰胺、商业无菌（仅灭菌工艺）、菌落总数（仅非灭菌工艺）、大肠菌群（仅非灭菌工艺）。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液体乳（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发酵乳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抽检项目包括脂肪（仅全脂产品）、蛋白质、酸度、三聚氰胺、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山梨酸及其钾盐、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大肠菌群、沙门氏菌、金黄色葡萄球菌、酵母、霉菌。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包装饮用水》（GB 19298-2014 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蛋白饮料抽检项目包括蛋白质、三聚氰胺（仅含乳饮料）、糖精钠、甜蜜素、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菌落总数（限预包装食品和未添加活菌（未杀菌）型产品）、大肠菌群（限预包装食品）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碳酸饮料（汽水）抽检项目包括二氧化碳气容量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（从大包装中分装的样品不测）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、苯甲酸及其钠盐、山梨酸及其钾盐、防腐剂混合使用时各自用量占其最大使用量的比例之、甜蜜素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、菌落总数（仅预包装食品）、大肠菌群（仅预包装食品）、霉菌（仅预包装食品）、酵母（仅预包装食品）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茶饮料抽检项目包括茶多酚、咖啡因、甜蜜素、菌落总数（仅预包装食品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和未添加活菌（未杀菌）型产品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）、商业无菌（适用于经商业无菌生产的产品）。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其他饮料抽检项目包括苯甲酸及其钠盐、山梨酸及其钾盐、脱氢乙酸及其钠盐、防腐剂混合使用时各自用量占其最大使用量的比例之和、糖精钠、安赛蜜、甜蜜素、菌落总数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仅预包装食品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和未添加活菌（未杀菌）型产品）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、霉菌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仅预包装食品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）、酵母（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仅预包装食品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  <w:highlight w:val="none"/>
        </w:rPr>
      </w:pPr>
      <w:r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</w:rPr>
        <w:t>方便</w:t>
      </w:r>
      <w:r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  <w:highlight w:val="none"/>
        </w:rPr>
        <w:t>食品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方便面抽检项目包括水分（仅面饼）、酸价（仅油炸面面饼）、过氧化值（仅油炸面面饼）、菌落总数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（仅面饼和调料的混合）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、大肠菌群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（仅面饼和调料的混合）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抽检依据是《食品安全国家标准 食品添加剂使用标准》（GB 2760-2014）、《食品安全国家标准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蒸馏酒及其配制酒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》（GB 27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57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-201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白酒抽检项目包括酒精度、甲醇、氰化物、糖精钠、甜蜜素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、三氯蔗糖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其他发酵酒抽检项目包括酒精度、苯甲酸及其钠盐、山梨酸及其钾盐、糖精钠。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以发酵酒为酒基的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配制酒抽检项目包括酒精度、苯甲酸及其钠盐、山梨酸及其钾盐、糖精钠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、甜蜜素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酱腌菜抽检项目包括铅、苯甲酸及其钠盐、山梨酸及其钾盐、脱氢乙酸及其钠盐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防腐剂混合使用时各自用量占其最大使用量的比例之和、糖精钠、甜蜜素、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大肠菌群（不适用于非灭菌发酵型产品）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淀粉抽检项目包括铅、菌落总数、大肠菌群、霉菌和酵母。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糕点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抽检项目包括酸价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（仅配料中添加油脂的产品）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、过氧化值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（仅配料中添加油脂的产品）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、铅、苯甲酸及其钠盐、山梨酸及其钾盐、糖精钠、甜蜜素、铝的残留量、脱氢乙酸及其钠盐、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丙二醇（除面包外的产品）、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防腐剂混合使用时各自用量占其最大使用量比例之和、菌落总数、大肠菌群、沙门氏菌(限预包装食品)、金黄色葡萄球菌(限预包装食品)、霉菌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（除添加了霉菌成熟干酪的产品）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发酵性豆制品和其他豆制品抽检项目包括苯甲酸及其钠盐、山梨酸及其钾盐、脱氢乙酸及其钠盐、糖精钠、甜蜜素（限腐乳类产品）、铝的残留量、大肠菌群（限即食预包装食品）。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非发酵性豆制品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（豆干、豆腐、豆皮等）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抽检项目包括脲酶试验（限豆浆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类产品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、铅、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苯甲酸及其钠盐、山梨酸及其钾盐、脱氢乙酸及其钠盐、防腐剂混合使用时各自用量占其最大使用量比例之和、糖精钠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（限再制品）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、铝的残留量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（除豆浆类外的产品）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、大肠菌群（限即食预包装食品）。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非发酵性豆制品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（腐竹、油皮及其再制品）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抽检项目包括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铅、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苯甲酸及其钠盐、山梨酸及其钾盐、脱氢乙酸及其钠盐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（限再制品）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、糖精钠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（限再制品）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、大肠菌群（限即食预包装食品）。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蜂蜜抽检项目包括果糖和葡萄糖、蔗糖、铅、氯霉素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、培氟沙星、氧氟沙星、诺氟沙星、甲硝唑、地美硝唑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、嗜渗酵母计数、菌落总数、霉菌计数。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畜肉及副产品抽检项目包括挥发性盐基氮（限畜肉）、铅、镉、总汞、总砷、克伦特罗、沙丁胺醇、莱克多巴胺、特布他林、氯霉素、氟苯尼考。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禽肉抽检项目包括挥发性盐基氮、铅、镉、总汞、总砷、氯霉素、氟苯尼考、恩诺沙星、洛美沙星、培氟沙星、氧氟沙星、诺氟沙星、沙拉沙星（限鸡肉）。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禽副产品抽检项目包括铅、镉（限鸡肝）、总汞、总砷、铬、氯霉素、氟苯尼考。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水果抽检项目包括铅、镉、氧乐果、灭线磷、敌敌畏、甲胺磷、甲基对硫磷、乙酰甲胺磷、三唑磷、克百威。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5E501E5D-8E0A-4494-8A2D-D055090F8D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6F46B4-DDFB-4952-8CC2-80F52A93DE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C96CD5F-FCBD-4C7C-B771-0151185BF1F7}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C2CA56E-32C4-4BBE-8492-2D9C0216796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4DB0E7B9-D280-4C1C-838F-5FAAF5D5C1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EEBC3"/>
    <w:multiLevelType w:val="singleLevel"/>
    <w:tmpl w:val="843EEBC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8F08E55"/>
    <w:multiLevelType w:val="singleLevel"/>
    <w:tmpl w:val="88F08E5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8EE64E31"/>
    <w:multiLevelType w:val="singleLevel"/>
    <w:tmpl w:val="8EE64E3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90B32929"/>
    <w:multiLevelType w:val="singleLevel"/>
    <w:tmpl w:val="90B3292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A0496D2A"/>
    <w:multiLevelType w:val="singleLevel"/>
    <w:tmpl w:val="A0496D2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A6821583"/>
    <w:multiLevelType w:val="singleLevel"/>
    <w:tmpl w:val="A682158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A9C92178"/>
    <w:multiLevelType w:val="singleLevel"/>
    <w:tmpl w:val="A9C9217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B426BB52"/>
    <w:multiLevelType w:val="singleLevel"/>
    <w:tmpl w:val="B426BB5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B7625452"/>
    <w:multiLevelType w:val="singleLevel"/>
    <w:tmpl w:val="B762545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C43ADB57"/>
    <w:multiLevelType w:val="singleLevel"/>
    <w:tmpl w:val="C43ADB5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CA866219"/>
    <w:multiLevelType w:val="singleLevel"/>
    <w:tmpl w:val="CA86621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D1D97B8E"/>
    <w:multiLevelType w:val="singleLevel"/>
    <w:tmpl w:val="D1D97B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D3B84643"/>
    <w:multiLevelType w:val="singleLevel"/>
    <w:tmpl w:val="D3B8464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EEB8CDA0"/>
    <w:multiLevelType w:val="singleLevel"/>
    <w:tmpl w:val="EEB8CDA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0F034B08"/>
    <w:multiLevelType w:val="singleLevel"/>
    <w:tmpl w:val="0F034B0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10FB0821"/>
    <w:multiLevelType w:val="singleLevel"/>
    <w:tmpl w:val="10FB082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2C752F21"/>
    <w:multiLevelType w:val="singleLevel"/>
    <w:tmpl w:val="2C752F2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7">
    <w:nsid w:val="37607364"/>
    <w:multiLevelType w:val="singleLevel"/>
    <w:tmpl w:val="376073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>
    <w:nsid w:val="44569713"/>
    <w:multiLevelType w:val="singleLevel"/>
    <w:tmpl w:val="445697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56E9067A"/>
    <w:multiLevelType w:val="singleLevel"/>
    <w:tmpl w:val="56E9067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579BAF53"/>
    <w:multiLevelType w:val="singleLevel"/>
    <w:tmpl w:val="579BAF5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>
    <w:nsid w:val="7B12D1D3"/>
    <w:multiLevelType w:val="singleLevel"/>
    <w:tmpl w:val="7B12D1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8"/>
  </w:num>
  <w:num w:numId="5">
    <w:abstractNumId w:val="1"/>
  </w:num>
  <w:num w:numId="6">
    <w:abstractNumId w:val="10"/>
  </w:num>
  <w:num w:numId="7">
    <w:abstractNumId w:val="20"/>
  </w:num>
  <w:num w:numId="8">
    <w:abstractNumId w:val="11"/>
  </w:num>
  <w:num w:numId="9">
    <w:abstractNumId w:val="14"/>
  </w:num>
  <w:num w:numId="10">
    <w:abstractNumId w:val="16"/>
  </w:num>
  <w:num w:numId="11">
    <w:abstractNumId w:val="19"/>
  </w:num>
  <w:num w:numId="12">
    <w:abstractNumId w:val="7"/>
  </w:num>
  <w:num w:numId="13">
    <w:abstractNumId w:val="3"/>
  </w:num>
  <w:num w:numId="14">
    <w:abstractNumId w:val="21"/>
  </w:num>
  <w:num w:numId="15">
    <w:abstractNumId w:val="5"/>
  </w:num>
  <w:num w:numId="16">
    <w:abstractNumId w:val="0"/>
  </w:num>
  <w:num w:numId="17">
    <w:abstractNumId w:val="9"/>
  </w:num>
  <w:num w:numId="18">
    <w:abstractNumId w:val="13"/>
  </w:num>
  <w:num w:numId="19">
    <w:abstractNumId w:val="6"/>
  </w:num>
  <w:num w:numId="20">
    <w:abstractNumId w:val="12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3C31A79"/>
    <w:rsid w:val="085A40C7"/>
    <w:rsid w:val="0AD81B81"/>
    <w:rsid w:val="102221C2"/>
    <w:rsid w:val="10511273"/>
    <w:rsid w:val="13A15221"/>
    <w:rsid w:val="17B123DC"/>
    <w:rsid w:val="1DDA0E3B"/>
    <w:rsid w:val="1FF845F0"/>
    <w:rsid w:val="244F5381"/>
    <w:rsid w:val="29C671B6"/>
    <w:rsid w:val="2D9D3823"/>
    <w:rsid w:val="35026610"/>
    <w:rsid w:val="3BE95B8A"/>
    <w:rsid w:val="43D12BA0"/>
    <w:rsid w:val="52814C3C"/>
    <w:rsid w:val="566F6CB0"/>
    <w:rsid w:val="596D0595"/>
    <w:rsid w:val="5DF3452E"/>
    <w:rsid w:val="61CB7CE5"/>
    <w:rsid w:val="68A9155B"/>
    <w:rsid w:val="744863F5"/>
    <w:rsid w:val="7456326B"/>
    <w:rsid w:val="77D86827"/>
    <w:rsid w:val="78ED537C"/>
    <w:rsid w:val="7AA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11</TotalTime>
  <ScaleCrop>false</ScaleCrop>
  <LinksUpToDate>false</LinksUpToDate>
  <CharactersWithSpaces>9353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2020-05-28T03:17:38Z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